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年凤县人民政府重大行政决策目录</w:t>
      </w:r>
    </w:p>
    <w:p>
      <w:pPr>
        <w:rPr>
          <w:rFonts w:hint="default" w:eastAsia="宋体"/>
          <w:lang w:val="en-US" w:eastAsia="zh-CN"/>
        </w:rPr>
      </w:pPr>
    </w:p>
    <w:tbl>
      <w:tblPr>
        <w:tblStyle w:val="6"/>
        <w:tblpPr w:leftFromText="180" w:rightFromText="180" w:vertAnchor="text" w:horzAnchor="page" w:tblpX="3238" w:tblpY="4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9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 w:firstLine="320" w:firstLineChars="100"/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序号</w:t>
            </w:r>
          </w:p>
        </w:tc>
        <w:tc>
          <w:tcPr>
            <w:tcW w:w="9483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重大行政决策项目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9483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凤县污水处理合作项目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9483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嘉陵江生态环境保护提升项目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3</w:t>
            </w:r>
          </w:p>
        </w:tc>
        <w:tc>
          <w:tcPr>
            <w:tcW w:w="9483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凤县国有林碳汇开发项目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DUzODYyNmZhZTc5NmNlYmM5NjkyYTY3MzYwN2EifQ=="/>
  </w:docVars>
  <w:rsids>
    <w:rsidRoot w:val="04CA7A42"/>
    <w:rsid w:val="00FC3E1B"/>
    <w:rsid w:val="04CA7A42"/>
    <w:rsid w:val="0624009C"/>
    <w:rsid w:val="09B01C47"/>
    <w:rsid w:val="12521AED"/>
    <w:rsid w:val="12974B73"/>
    <w:rsid w:val="16910555"/>
    <w:rsid w:val="201A2537"/>
    <w:rsid w:val="3C5A58BF"/>
    <w:rsid w:val="3F5025CB"/>
    <w:rsid w:val="50D94BAC"/>
    <w:rsid w:val="51147A7E"/>
    <w:rsid w:val="5BDE39BF"/>
    <w:rsid w:val="6ED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550</Characters>
  <Lines>0</Lines>
  <Paragraphs>0</Paragraphs>
  <TotalTime>0</TotalTime>
  <ScaleCrop>false</ScaleCrop>
  <LinksUpToDate>false</LinksUpToDate>
  <CharactersWithSpaces>550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2022-08-03T09:22:00Z</dcterms:created>
  <dc:creator>断魂</dc:creator>
  <cp:lastModifiedBy>断魂</cp:lastModifiedBy>
  <cp:lastPrinted>2023-12-21T09:40:00Z</cp:lastPrinted>
  <dcterms:modified xsi:type="dcterms:W3CDTF">2024-02-01T08:51:13Z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2F473AE6696A4CB4B939551C04C3CD4D_13</vt:lpwstr>
  </property>
</Properties>
</file>