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11" w:rsidRDefault="004E2B16" w:rsidP="004E2B16">
      <w:pPr>
        <w:jc w:val="center"/>
        <w:rPr>
          <w:rFonts w:ascii="黑体" w:eastAsia="黑体" w:hAnsi="黑体"/>
          <w:sz w:val="44"/>
          <w:szCs w:val="44"/>
        </w:rPr>
      </w:pPr>
      <w:r w:rsidRPr="004E2B16">
        <w:rPr>
          <w:rFonts w:ascii="黑体" w:eastAsia="黑体" w:hAnsi="黑体" w:hint="eastAsia"/>
          <w:sz w:val="44"/>
          <w:szCs w:val="44"/>
        </w:rPr>
        <w:t>名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词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解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释</w:t>
      </w:r>
    </w:p>
    <w:p w:rsidR="004E2B16" w:rsidRPr="00F116BE" w:rsidRDefault="004E2B16" w:rsidP="00F116BE">
      <w:pPr>
        <w:widowControl/>
        <w:shd w:val="clear" w:color="auto" w:fill="FFFFFF"/>
        <w:spacing w:line="480" w:lineRule="auto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="00F116B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1.政府支出功能分类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Pr="00F116BE">
        <w:rPr>
          <w:rFonts w:ascii="仿宋" w:eastAsia="仿宋" w:hAnsi="仿宋" w:hint="eastAsia"/>
          <w:color w:val="26214A"/>
          <w:sz w:val="32"/>
          <w:szCs w:val="32"/>
          <w:shd w:val="clear" w:color="auto" w:fill="F8F8F8"/>
        </w:rPr>
        <w:t xml:space="preserve"> 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主要反映政府的各项职能活动</w:t>
      </w:r>
      <w:r w:rsidR="003E4C32" w:rsidRPr="00F116BE">
        <w:rPr>
          <w:rFonts w:ascii="仿宋" w:eastAsia="仿宋" w:hAnsi="仿宋" w:cs="宋体" w:hint="eastAsia"/>
          <w:kern w:val="0"/>
          <w:sz w:val="32"/>
          <w:szCs w:val="32"/>
        </w:rPr>
        <w:t>的支出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E4C32" w:rsidRPr="00F116BE">
        <w:rPr>
          <w:rFonts w:ascii="仿宋" w:eastAsia="仿宋" w:hAnsi="仿宋" w:cs="宋体" w:hint="eastAsia"/>
          <w:kern w:val="0"/>
          <w:sz w:val="32"/>
          <w:szCs w:val="32"/>
        </w:rPr>
        <w:t>我国政府支出功能分类设置一般公共服务、外交、国防、公共安全、教育等大类，类下再分款、项两级,如一般公共服务类下分人大事务、发展与改革事务等款支出,通常由财政总预算会计按财政支出的功能详细列示,以反映政府用于各项事务的总括支出。</w:t>
      </w:r>
      <w:r w:rsidR="00F116BE" w:rsidRPr="00F116BE">
        <w:rPr>
          <w:rFonts w:ascii="仿宋" w:eastAsia="仿宋" w:hAnsi="仿宋" w:cs="宋体" w:hint="eastAsia"/>
          <w:kern w:val="0"/>
          <w:sz w:val="32"/>
          <w:szCs w:val="32"/>
        </w:rPr>
        <w:t>以“教育”为例，类、款、项三级结构对应为“教育”—“普通教育”—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“小学教育”，反映出政府为完成教育职能在“普通教育”中用于“小学教育”这个具体方面的支出费用多少。</w:t>
      </w:r>
    </w:p>
    <w:p w:rsidR="004E2B16" w:rsidRPr="00F116BE" w:rsidRDefault="004E2B16" w:rsidP="004E2B16">
      <w:pPr>
        <w:widowControl/>
        <w:shd w:val="clear" w:color="auto" w:fill="FFFFFF"/>
        <w:spacing w:line="480" w:lineRule="auto"/>
        <w:rPr>
          <w:rFonts w:ascii="仿宋" w:eastAsia="仿宋" w:hAnsi="仿宋" w:cs="宋体"/>
          <w:kern w:val="0"/>
          <w:sz w:val="32"/>
          <w:szCs w:val="32"/>
        </w:rPr>
      </w:pPr>
      <w:r w:rsidRPr="00F116BE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2.</w:t>
      </w:r>
      <w:r w:rsidRPr="00F116BE">
        <w:rPr>
          <w:rFonts w:ascii="仿宋" w:eastAsia="仿宋" w:hAnsi="仿宋" w:hint="eastAsia"/>
          <w:b/>
          <w:color w:val="26214A"/>
          <w:sz w:val="32"/>
          <w:szCs w:val="32"/>
          <w:shd w:val="clear" w:color="auto" w:fill="F8F8F8"/>
        </w:rPr>
        <w:t xml:space="preserve">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政府支出经济分类:</w:t>
      </w:r>
      <w:r w:rsidR="003E4C32" w:rsidRPr="00F116BE">
        <w:rPr>
          <w:rFonts w:ascii="仿宋" w:eastAsia="仿宋" w:hAnsi="仿宋" w:cs="宋体" w:hint="eastAsia"/>
          <w:kern w:val="0"/>
          <w:sz w:val="32"/>
          <w:szCs w:val="32"/>
        </w:rPr>
        <w:t>主要反映政府支出的经济性质和具体用途,通常由使用财政拨款的单位在执行预算执行时具体列示。</w:t>
      </w:r>
      <w:r w:rsidR="003E4C32" w:rsidRPr="00F116B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支出经济分类设类、款两级，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比如教育经费中分别有多少用于教师工资、房屋建设、教学设备、修缮等，这种分类更能一目了然地分清“钱花到哪儿去了”。</w:t>
      </w:r>
    </w:p>
    <w:p w:rsidR="004E2B16" w:rsidRPr="00F116BE" w:rsidRDefault="004E2B16" w:rsidP="004E2B16">
      <w:pPr>
        <w:widowControl/>
        <w:shd w:val="clear" w:color="auto" w:fill="FFFFFF"/>
        <w:spacing w:line="48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3.“三公”经费：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是指用财政拨款安排的因公出国（境）费、公务用车购置及运行费和公务接待费。其中:因公出国（境）费反映单位公务出国（境）的国际旅费、国外城市间交通费、住宿费、伙食费、培训费、公杂费等支出；公务用车购置及运行费反映单位公务用车车辆购置支出（含车辆购置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税、牌照费）及按规定保留的公务用车燃料费、维修费、过路过桥费、保险费、安全奖励费用等支出；公务接待费反映单位按规定开支的各类公务接待（含外宾接待）支出。</w:t>
      </w:r>
    </w:p>
    <w:p w:rsidR="004E2B16" w:rsidRPr="00F116BE" w:rsidRDefault="004E2B16" w:rsidP="004E2B16">
      <w:pPr>
        <w:rPr>
          <w:rFonts w:ascii="仿宋" w:eastAsia="仿宋" w:hAnsi="仿宋"/>
          <w:sz w:val="32"/>
          <w:szCs w:val="32"/>
        </w:rPr>
      </w:pPr>
      <w:r w:rsidRPr="00F116BE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4.机关运行经费：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为保障行政单位（包括参照公务员法管理的事业单位）运行用于购买货物和服务的各项公用经费，包括办公费、印刷费、邮电费、差旅费、会议费、福利费、日常维修费、专用材料及办公用房水电费、办公用房取暖费、办公用房物业管理费、公务用车运行维护费以及其他费用。</w:t>
      </w:r>
    </w:p>
    <w:sectPr w:rsidR="004E2B16" w:rsidRPr="00F116BE" w:rsidSect="004E2B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C5" w:rsidRDefault="00C576C5" w:rsidP="004E2B16">
      <w:r>
        <w:separator/>
      </w:r>
    </w:p>
  </w:endnote>
  <w:endnote w:type="continuationSeparator" w:id="1">
    <w:p w:rsidR="00C576C5" w:rsidRDefault="00C576C5" w:rsidP="004E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C5" w:rsidRDefault="00C576C5" w:rsidP="004E2B16">
      <w:r>
        <w:separator/>
      </w:r>
    </w:p>
  </w:footnote>
  <w:footnote w:type="continuationSeparator" w:id="1">
    <w:p w:rsidR="00C576C5" w:rsidRDefault="00C576C5" w:rsidP="004E2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8CF"/>
    <w:multiLevelType w:val="hybridMultilevel"/>
    <w:tmpl w:val="3E9AFE4A"/>
    <w:lvl w:ilvl="0" w:tplc="94FE6EF6">
      <w:start w:val="1"/>
      <w:numFmt w:val="decimal"/>
      <w:lvlText w:val="%1."/>
      <w:lvlJc w:val="left"/>
      <w:pPr>
        <w:ind w:left="1618" w:hanging="9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B16"/>
    <w:rsid w:val="003E4C32"/>
    <w:rsid w:val="004A1C11"/>
    <w:rsid w:val="004E2B16"/>
    <w:rsid w:val="00C576C5"/>
    <w:rsid w:val="00D51ED0"/>
    <w:rsid w:val="00F1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B16"/>
    <w:rPr>
      <w:sz w:val="18"/>
      <w:szCs w:val="18"/>
    </w:rPr>
  </w:style>
  <w:style w:type="paragraph" w:styleId="a5">
    <w:name w:val="List Paragraph"/>
    <w:basedOn w:val="a"/>
    <w:uiPriority w:val="34"/>
    <w:qFormat/>
    <w:rsid w:val="004E2B16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F11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2018-01-12T09:51:00Z</dcterms:created>
  <dcterms:modified xsi:type="dcterms:W3CDTF">2018-01-15T02:59:00Z</dcterms:modified>
</cp:coreProperties>
</file>